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26" w:rsidRPr="00323605" w:rsidRDefault="00F63F26" w:rsidP="0012333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 w:rsidRPr="0032360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Literatur</w:t>
      </w:r>
      <w:bookmarkStart w:id="0" w:name="_GoBack"/>
      <w:bookmarkEnd w:id="0"/>
      <w:r w:rsidRPr="0032360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</w:t>
      </w:r>
      <w:proofErr w:type="spellEnd"/>
    </w:p>
    <w:p w:rsidR="00F63F26" w:rsidRPr="00323605" w:rsidRDefault="00F63F26" w:rsidP="0012333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1543B" w:rsidRPr="00E1543B" w:rsidRDefault="00E1543B" w:rsidP="00E1543B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1989650"/>
      <w:r w:rsidRPr="00E1543B">
        <w:rPr>
          <w:rFonts w:ascii="Times New Roman" w:hAnsi="Times New Roman" w:cs="Times New Roman"/>
          <w:sz w:val="24"/>
          <w:szCs w:val="24"/>
        </w:rPr>
        <w:t>Balík, S</w:t>
      </w:r>
      <w:r w:rsidR="0029197A">
        <w:rPr>
          <w:rFonts w:ascii="Times New Roman" w:hAnsi="Times New Roman" w:cs="Times New Roman"/>
          <w:sz w:val="24"/>
          <w:szCs w:val="24"/>
        </w:rPr>
        <w:t>.</w:t>
      </w:r>
      <w:r w:rsidRPr="00E1543B">
        <w:rPr>
          <w:rFonts w:ascii="Times New Roman" w:hAnsi="Times New Roman" w:cs="Times New Roman"/>
          <w:sz w:val="24"/>
          <w:szCs w:val="24"/>
        </w:rPr>
        <w:t xml:space="preserve"> – Hloušek, V</w:t>
      </w:r>
      <w:r w:rsidR="0029197A">
        <w:rPr>
          <w:rFonts w:ascii="Times New Roman" w:hAnsi="Times New Roman" w:cs="Times New Roman"/>
          <w:sz w:val="24"/>
          <w:szCs w:val="24"/>
        </w:rPr>
        <w:t>.</w:t>
      </w:r>
      <w:r w:rsidRPr="00E1543B">
        <w:rPr>
          <w:rFonts w:ascii="Times New Roman" w:hAnsi="Times New Roman" w:cs="Times New Roman"/>
          <w:sz w:val="24"/>
          <w:szCs w:val="24"/>
        </w:rPr>
        <w:t xml:space="preserve"> (2019): Nepřetržitá volební kampaň a úskalí poměrného volebního systému v podmínkách nestabilních stran. In Lorenz, A</w:t>
      </w:r>
      <w:r w:rsidR="00B73ED9">
        <w:rPr>
          <w:rFonts w:ascii="Times New Roman" w:hAnsi="Times New Roman" w:cs="Times New Roman"/>
          <w:sz w:val="24"/>
          <w:szCs w:val="24"/>
        </w:rPr>
        <w:t>.</w:t>
      </w:r>
      <w:r w:rsidRPr="00E1543B">
        <w:rPr>
          <w:rFonts w:ascii="Times New Roman" w:hAnsi="Times New Roman" w:cs="Times New Roman"/>
          <w:sz w:val="24"/>
          <w:szCs w:val="24"/>
        </w:rPr>
        <w:t xml:space="preserve"> </w:t>
      </w:r>
      <w:r w:rsidR="00F82F3B" w:rsidRPr="00323605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E1543B">
        <w:rPr>
          <w:rFonts w:ascii="Times New Roman" w:hAnsi="Times New Roman" w:cs="Times New Roman"/>
          <w:sz w:val="24"/>
          <w:szCs w:val="24"/>
        </w:rPr>
        <w:t xml:space="preserve"> Formánková, H</w:t>
      </w:r>
      <w:r w:rsidR="00B73ED9">
        <w:rPr>
          <w:rFonts w:ascii="Times New Roman" w:hAnsi="Times New Roman" w:cs="Times New Roman"/>
          <w:sz w:val="24"/>
          <w:szCs w:val="24"/>
        </w:rPr>
        <w:t>.</w:t>
      </w:r>
      <w:r w:rsidRPr="00E154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543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E1543B">
        <w:rPr>
          <w:rFonts w:ascii="Times New Roman" w:hAnsi="Times New Roman" w:cs="Times New Roman"/>
          <w:sz w:val="24"/>
          <w:szCs w:val="24"/>
        </w:rPr>
        <w:t xml:space="preserve">.): </w:t>
      </w:r>
      <w:r w:rsidRPr="00E1543B">
        <w:rPr>
          <w:rFonts w:ascii="Times New Roman" w:hAnsi="Times New Roman" w:cs="Times New Roman"/>
          <w:i/>
          <w:sz w:val="24"/>
          <w:szCs w:val="24"/>
        </w:rPr>
        <w:t>Politický systém Česka.</w:t>
      </w:r>
      <w:r w:rsidRPr="00E1543B">
        <w:rPr>
          <w:rFonts w:ascii="Times New Roman" w:hAnsi="Times New Roman" w:cs="Times New Roman"/>
          <w:sz w:val="24"/>
          <w:szCs w:val="24"/>
        </w:rPr>
        <w:t xml:space="preserve"> Brno: CDK, s. 87-108.</w:t>
      </w:r>
      <w:bookmarkEnd w:id="1"/>
    </w:p>
    <w:p w:rsidR="0012333B" w:rsidRPr="0029197A" w:rsidRDefault="0012333B" w:rsidP="0029197A">
      <w:pPr>
        <w:pStyle w:val="Nadpis1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Fonts w:ascii="Times New Roman" w:eastAsiaTheme="minorHAnsi" w:hAnsi="Times New Roman" w:cs="Times New Roman"/>
          <w:color w:val="111111"/>
          <w:sz w:val="24"/>
          <w:szCs w:val="24"/>
          <w:lang w:val="en-GB"/>
        </w:rPr>
      </w:pPr>
      <w:r w:rsidRPr="00E1543B">
        <w:rPr>
          <w:rFonts w:ascii="Times New Roman" w:eastAsiaTheme="minorHAnsi" w:hAnsi="Times New Roman" w:cs="Times New Roman"/>
          <w:b w:val="0"/>
          <w:bCs w:val="0"/>
          <w:color w:val="111111"/>
          <w:sz w:val="24"/>
          <w:szCs w:val="24"/>
          <w:lang w:val="en-GB"/>
        </w:rPr>
        <w:t>Della Porta, D. (2008): Comparative Analysis: Case-Oriented versus Variable-Oriented Research. In</w:t>
      </w:r>
      <w:r w:rsidRPr="00323605">
        <w:rPr>
          <w:rFonts w:ascii="Times New Roman" w:eastAsiaTheme="minorHAnsi" w:hAnsi="Times New Roman" w:cs="Times New Roman"/>
          <w:b w:val="0"/>
          <w:bCs w:val="0"/>
          <w:color w:val="111111"/>
          <w:sz w:val="24"/>
          <w:szCs w:val="24"/>
          <w:lang w:val="en-GB"/>
        </w:rPr>
        <w:t xml:space="preserve"> Della Porta. D. </w:t>
      </w:r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323605">
        <w:rPr>
          <w:rFonts w:ascii="Times New Roman" w:eastAsiaTheme="minorHAnsi" w:hAnsi="Times New Roman" w:cs="Times New Roman"/>
          <w:b w:val="0"/>
          <w:bCs w:val="0"/>
          <w:color w:val="111111"/>
          <w:sz w:val="24"/>
          <w:szCs w:val="24"/>
          <w:lang w:val="en-GB"/>
        </w:rPr>
        <w:t xml:space="preserve"> Keating, M. (eds.):</w:t>
      </w:r>
      <w:r w:rsidRPr="00323605">
        <w:rPr>
          <w:rFonts w:ascii="Times New Roman" w:eastAsiaTheme="minorHAnsi" w:hAnsi="Times New Roman" w:cs="Times New Roman"/>
          <w:b w:val="0"/>
          <w:bCs w:val="0"/>
          <w:i/>
          <w:iCs/>
          <w:color w:val="111111"/>
          <w:sz w:val="24"/>
          <w:szCs w:val="24"/>
          <w:lang w:val="en-GB"/>
        </w:rPr>
        <w:t xml:space="preserve"> Approaches and Methodologies in the Social Sciences: A Pluralist Perspective</w:t>
      </w:r>
      <w:r w:rsidR="00323605" w:rsidRPr="00323605">
        <w:rPr>
          <w:rFonts w:ascii="Times New Roman" w:eastAsiaTheme="minorHAnsi" w:hAnsi="Times New Roman" w:cs="Times New Roman"/>
          <w:b w:val="0"/>
          <w:bCs w:val="0"/>
          <w:color w:val="111111"/>
          <w:sz w:val="24"/>
          <w:szCs w:val="24"/>
          <w:lang w:val="en-GB"/>
        </w:rPr>
        <w:t>.</w:t>
      </w:r>
      <w:r w:rsidRPr="00323605">
        <w:rPr>
          <w:rFonts w:ascii="Times New Roman" w:eastAsiaTheme="minorHAnsi" w:hAnsi="Times New Roman" w:cs="Times New Roman"/>
          <w:b w:val="0"/>
          <w:bCs w:val="0"/>
          <w:color w:val="111111"/>
          <w:sz w:val="24"/>
          <w:szCs w:val="24"/>
          <w:lang w:val="en-GB"/>
        </w:rPr>
        <w:t xml:space="preserve"> Cambridge: Cambridge U</w:t>
      </w:r>
      <w:r w:rsidR="0029197A">
        <w:rPr>
          <w:rFonts w:ascii="Times New Roman" w:eastAsiaTheme="minorHAnsi" w:hAnsi="Times New Roman" w:cs="Times New Roman"/>
          <w:b w:val="0"/>
          <w:bCs w:val="0"/>
          <w:color w:val="111111"/>
          <w:sz w:val="24"/>
          <w:szCs w:val="24"/>
          <w:lang w:val="en-GB"/>
        </w:rPr>
        <w:t>P</w:t>
      </w:r>
      <w:r w:rsidRPr="00323605">
        <w:rPr>
          <w:rFonts w:ascii="Times New Roman" w:eastAsiaTheme="minorHAnsi" w:hAnsi="Times New Roman" w:cs="Times New Roman"/>
          <w:b w:val="0"/>
          <w:bCs w:val="0"/>
          <w:color w:val="111111"/>
          <w:sz w:val="24"/>
          <w:szCs w:val="24"/>
          <w:lang w:val="en-GB"/>
        </w:rPr>
        <w:t xml:space="preserve">, </w:t>
      </w:r>
      <w:r w:rsidRPr="0029197A">
        <w:rPr>
          <w:rFonts w:ascii="Times New Roman" w:eastAsiaTheme="minorHAnsi" w:hAnsi="Times New Roman" w:cs="Times New Roman"/>
          <w:b w:val="0"/>
          <w:bCs w:val="0"/>
          <w:color w:val="111111"/>
          <w:sz w:val="24"/>
          <w:szCs w:val="24"/>
          <w:lang w:val="en-GB"/>
        </w:rPr>
        <w:t>s. 198-222</w:t>
      </w:r>
      <w:r w:rsidR="00323605" w:rsidRPr="0029197A">
        <w:rPr>
          <w:rFonts w:ascii="Times New Roman" w:eastAsiaTheme="minorHAnsi" w:hAnsi="Times New Roman" w:cs="Times New Roman"/>
          <w:b w:val="0"/>
          <w:bCs w:val="0"/>
          <w:color w:val="111111"/>
          <w:sz w:val="24"/>
          <w:szCs w:val="24"/>
          <w:lang w:val="en-GB"/>
        </w:rPr>
        <w:t>.</w:t>
      </w:r>
    </w:p>
    <w:p w:rsidR="0012333B" w:rsidRPr="00323605" w:rsidRDefault="0012333B" w:rsidP="0012333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Dufek, P. 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Baroš J. a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kol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. (2019): </w:t>
      </w:r>
      <w:proofErr w:type="spellStart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>Liberální</w:t>
      </w:r>
      <w:proofErr w:type="spellEnd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>demokracie</w:t>
      </w:r>
      <w:proofErr w:type="spellEnd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 </w:t>
      </w:r>
      <w:proofErr w:type="spellStart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>době</w:t>
      </w:r>
      <w:proofErr w:type="spellEnd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>krize</w:t>
      </w:r>
      <w:proofErr w:type="spellEnd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proofErr w:type="spellStart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>perspektiva</w:t>
      </w:r>
      <w:proofErr w:type="spellEnd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>politické</w:t>
      </w:r>
      <w:proofErr w:type="spellEnd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>filosofie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Praha: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Slon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, s. 132–171 (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kapitoly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Demokracie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lidská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práva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konceptuální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matrice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Politická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reprezentace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budoucnost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reprezentativní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demokracie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:rsidR="0012333B" w:rsidRPr="00323605" w:rsidRDefault="0012333B" w:rsidP="0012333B">
      <w:pPr>
        <w:pStyle w:val="-wm-msonormal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Field, A. (2009): </w:t>
      </w:r>
      <w:r w:rsidRPr="003236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Discovering Statistics Using SPSS. 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3rd Edition. London: Sage Publications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>, s. 197-346.</w:t>
      </w:r>
    </w:p>
    <w:p w:rsidR="0012333B" w:rsidRPr="00323605" w:rsidRDefault="0012333B" w:rsidP="0012333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Haerpfer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, Ch. W. – 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Bernhagen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, P. – Inglehart, R. F. – 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Welzel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, Ch. (eds., 2009): </w:t>
      </w:r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>Democratization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. Oxford: Oxford UP, s. 10-106, 249-267, 377-385. </w:t>
      </w:r>
    </w:p>
    <w:p w:rsidR="0012333B" w:rsidRPr="00323605" w:rsidRDefault="0012333B" w:rsidP="0012333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Holzer, J. 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Molek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P. a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kol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. (2013): </w:t>
      </w:r>
      <w:proofErr w:type="spellStart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>Demokratizace</w:t>
      </w:r>
      <w:proofErr w:type="spellEnd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>lidská</w:t>
      </w:r>
      <w:proofErr w:type="spellEnd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Style w:val="Zdraznn"/>
          <w:rFonts w:ascii="Times New Roman" w:hAnsi="Times New Roman" w:cs="Times New Roman"/>
          <w:color w:val="000000"/>
          <w:sz w:val="24"/>
          <w:szCs w:val="24"/>
          <w:lang w:val="en-GB"/>
        </w:rPr>
        <w:t>práva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Praha: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Slon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, s. 75–124 (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kapitoly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Teorie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lidských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práv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 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Demokracie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konstitucionalismus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lidská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práva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:rsidR="0012333B" w:rsidRPr="00323605" w:rsidRDefault="0012333B" w:rsidP="0012333B">
      <w:pPr>
        <w:pStyle w:val="Odstavecseseznamem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Hroch</w:t>
      </w:r>
      <w:proofErr w:type="spellEnd"/>
      <w:r w:rsidR="0032360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M. (2016): </w:t>
      </w:r>
      <w:proofErr w:type="spellStart"/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>Hledání</w:t>
      </w:r>
      <w:proofErr w:type="spellEnd"/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>souvislostí</w:t>
      </w:r>
      <w:proofErr w:type="spellEnd"/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proofErr w:type="spellStart"/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>eseje</w:t>
      </w:r>
      <w:proofErr w:type="spellEnd"/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z </w:t>
      </w:r>
      <w:proofErr w:type="spellStart"/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>komparativních</w:t>
      </w:r>
      <w:proofErr w:type="spellEnd"/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>dějin</w:t>
      </w:r>
      <w:proofErr w:type="spellEnd"/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>Evropy</w:t>
      </w:r>
      <w:proofErr w:type="spellEnd"/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Praha: 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Slon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>, s. 223-284.</w:t>
      </w:r>
    </w:p>
    <w:p w:rsidR="0012333B" w:rsidRPr="00323605" w:rsidRDefault="0012333B" w:rsidP="0012333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King, G. </w:t>
      </w:r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Keohane, R. </w:t>
      </w:r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>–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Verba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, S. (1994): </w:t>
      </w:r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Designing Social Inquiry. Scientific Inference in Qualitative Research. 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>New Jersey: Princeton, s. 3-33.</w:t>
      </w:r>
    </w:p>
    <w:p w:rsidR="0012333B" w:rsidRPr="00323605" w:rsidRDefault="0012333B" w:rsidP="0012333B">
      <w:pPr>
        <w:pStyle w:val="Odstavecseseznamem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23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Kubát, M. (2013): </w:t>
      </w:r>
      <w:proofErr w:type="spellStart"/>
      <w:r w:rsidRPr="00323605">
        <w:rPr>
          <w:rStyle w:val="Zdrazn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Současná</w:t>
      </w:r>
      <w:proofErr w:type="spellEnd"/>
      <w:r w:rsidRPr="00323605">
        <w:rPr>
          <w:rStyle w:val="Zdrazn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23605">
        <w:rPr>
          <w:rStyle w:val="Zdrazn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česká</w:t>
      </w:r>
      <w:proofErr w:type="spellEnd"/>
      <w:r w:rsidRPr="00323605">
        <w:rPr>
          <w:rStyle w:val="Zdrazn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23605">
        <w:rPr>
          <w:rStyle w:val="Zdrazn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politika</w:t>
      </w:r>
      <w:proofErr w:type="spellEnd"/>
      <w:r w:rsidRPr="00323605">
        <w:rPr>
          <w:rStyle w:val="Zdrazn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 Co s </w:t>
      </w:r>
      <w:proofErr w:type="spellStart"/>
      <w:r w:rsidRPr="00323605">
        <w:rPr>
          <w:rStyle w:val="Zdrazn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neefektivním</w:t>
      </w:r>
      <w:proofErr w:type="spellEnd"/>
      <w:r w:rsidRPr="00323605">
        <w:rPr>
          <w:rStyle w:val="Zdrazn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23605">
        <w:rPr>
          <w:rStyle w:val="Zdrazn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režimem</w:t>
      </w:r>
      <w:proofErr w:type="spellEnd"/>
      <w:r w:rsidRPr="00323605">
        <w:rPr>
          <w:rStyle w:val="Zdraznn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?</w:t>
      </w:r>
      <w:r w:rsidRPr="003236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 Brno: Barrister &amp; Principal, s. 59-86.</w:t>
      </w:r>
    </w:p>
    <w:p w:rsidR="0012333B" w:rsidRPr="00323605" w:rsidRDefault="0012333B" w:rsidP="0012333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Lührmann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A. – Lindberg, S. (2019): A Third Wave of </w:t>
      </w:r>
      <w:proofErr w:type="spellStart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Autocratization</w:t>
      </w:r>
      <w:proofErr w:type="spellEnd"/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Here: What Is New about It? </w:t>
      </w:r>
      <w:r w:rsidRPr="0032360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Democratization</w:t>
      </w:r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26(7), s. 1095-1113.</w:t>
      </w:r>
    </w:p>
    <w:p w:rsidR="0012333B" w:rsidRPr="00323605" w:rsidRDefault="0012333B" w:rsidP="0012333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Malíř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>, J</w:t>
      </w:r>
      <w:r w:rsidR="003236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Marek, P</w:t>
      </w:r>
      <w:r w:rsidR="003236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kol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. (2005): </w:t>
      </w:r>
      <w:proofErr w:type="spellStart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>Politické</w:t>
      </w:r>
      <w:proofErr w:type="spellEnd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>strany</w:t>
      </w:r>
      <w:proofErr w:type="spellEnd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>Vývoj</w:t>
      </w:r>
      <w:proofErr w:type="spellEnd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>politických</w:t>
      </w:r>
      <w:proofErr w:type="spellEnd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>stran</w:t>
      </w:r>
      <w:proofErr w:type="spellEnd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>hnutí</w:t>
      </w:r>
      <w:proofErr w:type="spellEnd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v </w:t>
      </w:r>
      <w:proofErr w:type="spellStart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>českých</w:t>
      </w:r>
      <w:proofErr w:type="spellEnd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>zemích</w:t>
      </w:r>
      <w:proofErr w:type="spellEnd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>Československu</w:t>
      </w:r>
      <w:proofErr w:type="spellEnd"/>
      <w:r w:rsidRPr="0032360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1861-2004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díl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2, Brno: 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Doplněk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>, s. 1359-1380, 1413-1427, 1433-1453, 1463-1530 (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kapitoly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Systém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politických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stran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v 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letech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1989-2004, KSČM, KDU-ČSL, ČSSD, OF, ODS).</w:t>
      </w:r>
    </w:p>
    <w:p w:rsidR="0012333B" w:rsidRPr="00323605" w:rsidRDefault="0012333B" w:rsidP="0012333B">
      <w:pPr>
        <w:pStyle w:val="-wm-msonormal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Mareš, P. 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Rabušic</w:t>
      </w:r>
      <w:proofErr w:type="spellEnd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L. 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Soukup, P. (2015): </w:t>
      </w:r>
      <w:proofErr w:type="spellStart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Základy</w:t>
      </w:r>
      <w:proofErr w:type="spellEnd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dvourozměrné</w:t>
      </w:r>
      <w:proofErr w:type="spellEnd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bivariační</w:t>
      </w:r>
      <w:proofErr w:type="spellEnd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analýzy</w:t>
      </w:r>
      <w:proofErr w:type="spellEnd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kategoriálních</w:t>
      </w:r>
      <w:proofErr w:type="spellEnd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proměnných</w:t>
      </w:r>
      <w:proofErr w:type="spellEnd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3236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Analýza</w:t>
      </w:r>
      <w:proofErr w:type="spellEnd"/>
      <w:r w:rsidRPr="003236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sociálněvědních</w:t>
      </w:r>
      <w:proofErr w:type="spellEnd"/>
      <w:r w:rsidRPr="003236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dat</w:t>
      </w:r>
      <w:proofErr w:type="spellEnd"/>
      <w:r w:rsidRPr="003236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(</w:t>
      </w:r>
      <w:proofErr w:type="spellStart"/>
      <w:r w:rsidRPr="003236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nejen</w:t>
      </w:r>
      <w:proofErr w:type="spellEnd"/>
      <w:r w:rsidRPr="003236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) v SPSS.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Brno: </w:t>
      </w:r>
      <w:proofErr w:type="spellStart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Munipress</w:t>
      </w:r>
      <w:proofErr w:type="spellEnd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>s. 75-140, 243-296, 319-374.</w:t>
      </w:r>
    </w:p>
    <w:p w:rsidR="0012333B" w:rsidRPr="00323605" w:rsidRDefault="0012333B" w:rsidP="0012333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lastRenderedPageBreak/>
        <w:t>Ould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Mohamedou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, M.-M. – Sisk, T. D. (eds., 2017): </w:t>
      </w:r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>Democratisation in the 21st Century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. London: Routledge, s. 1-74. </w:t>
      </w:r>
    </w:p>
    <w:p w:rsidR="0012333B" w:rsidRPr="00323605" w:rsidRDefault="0012333B" w:rsidP="0012333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3605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Tilly, Ch. (1992): </w:t>
      </w:r>
      <w:r w:rsidRPr="00323605">
        <w:rPr>
          <w:rFonts w:ascii="Times New Roman" w:hAnsi="Times New Roman" w:cs="Times New Roman"/>
          <w:i/>
          <w:iCs/>
          <w:color w:val="222222"/>
          <w:sz w:val="24"/>
          <w:szCs w:val="24"/>
          <w:lang w:val="en-GB"/>
        </w:rPr>
        <w:t>Coercion, Capital and European States: AD 990 - 1992</w:t>
      </w:r>
      <w:r w:rsidRPr="00323605">
        <w:rPr>
          <w:rFonts w:ascii="Times New Roman" w:hAnsi="Times New Roman" w:cs="Times New Roman"/>
          <w:color w:val="222222"/>
          <w:sz w:val="24"/>
          <w:szCs w:val="24"/>
          <w:lang w:val="en-GB"/>
        </w:rPr>
        <w:t>. Oxford: Wiley-Blackwell, s. 67-95 (</w:t>
      </w:r>
      <w:proofErr w:type="spellStart"/>
      <w:r w:rsidRPr="00323605">
        <w:rPr>
          <w:rFonts w:ascii="Times New Roman" w:hAnsi="Times New Roman" w:cs="Times New Roman"/>
          <w:color w:val="222222"/>
          <w:sz w:val="24"/>
          <w:szCs w:val="24"/>
          <w:lang w:val="en-GB"/>
        </w:rPr>
        <w:t>kapitola</w:t>
      </w:r>
      <w:proofErr w:type="spellEnd"/>
      <w:r w:rsidRPr="00323605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3).</w:t>
      </w:r>
      <w:r w:rsidRPr="00323605"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F63F26" w:rsidRPr="00323605" w:rsidRDefault="00F63F26" w:rsidP="001233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>--------------------------------------------------</w:t>
      </w:r>
    </w:p>
    <w:p w:rsidR="00F63F26" w:rsidRPr="00323605" w:rsidRDefault="00F63F26" w:rsidP="001233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>Rozšíření</w:t>
      </w:r>
      <w:proofErr w:type="spellEnd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>literatury</w:t>
      </w:r>
      <w:proofErr w:type="spellEnd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 </w:t>
      </w:r>
      <w:proofErr w:type="spellStart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>studenty</w:t>
      </w:r>
      <w:proofErr w:type="spellEnd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>magisterské</w:t>
      </w:r>
      <w:proofErr w:type="spellEnd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>specializace</w:t>
      </w:r>
      <w:proofErr w:type="spellEnd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>Volební</w:t>
      </w:r>
      <w:proofErr w:type="spellEnd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>studia</w:t>
      </w:r>
      <w:proofErr w:type="spellEnd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</w:t>
      </w:r>
      <w:proofErr w:type="spellStart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>politický</w:t>
      </w:r>
      <w:proofErr w:type="spellEnd"/>
      <w:r w:rsidRPr="003236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marketing</w:t>
      </w:r>
    </w:p>
    <w:p w:rsidR="00F63F26" w:rsidRPr="00323605" w:rsidRDefault="00F63F26" w:rsidP="001233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2333B" w:rsidRPr="00323605" w:rsidRDefault="0012333B" w:rsidP="0012333B">
      <w:pPr>
        <w:pStyle w:val="Odstavecseseznamem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Baines, P. R. (2011): Marketing the Political Message: American Influences on British Practices. In Baines, P. R. (ed.). </w:t>
      </w:r>
      <w:r w:rsidRPr="00323605">
        <w:rPr>
          <w:rStyle w:val="Zdraznn"/>
          <w:rFonts w:ascii="Times New Roman" w:eastAsia="Times New Roman" w:hAnsi="Times New Roman" w:cs="Times New Roman"/>
          <w:sz w:val="24"/>
          <w:szCs w:val="24"/>
          <w:lang w:val="en-GB"/>
        </w:rPr>
        <w:t>Political Marketing.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="00323605"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Vol. 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III. London: SAGE Publications, s. 111-133. </w:t>
      </w:r>
    </w:p>
    <w:p w:rsidR="0012333B" w:rsidRPr="00323605" w:rsidRDefault="0012333B" w:rsidP="0012333B">
      <w:pPr>
        <w:pStyle w:val="Nadpis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eastAsiaTheme="minorHAnsi" w:hAnsi="Times New Roman" w:cs="Times New Roman"/>
          <w:color w:val="111111"/>
          <w:sz w:val="24"/>
          <w:szCs w:val="24"/>
          <w:lang w:val="en-GB"/>
        </w:rPr>
      </w:pPr>
      <w:proofErr w:type="spellStart"/>
      <w:r w:rsidRPr="00323605">
        <w:rPr>
          <w:rFonts w:ascii="Times New Roman" w:eastAsiaTheme="minorHAnsi" w:hAnsi="Times New Roman" w:cs="Times New Roman"/>
          <w:b w:val="0"/>
          <w:bCs w:val="0"/>
          <w:color w:val="111111"/>
          <w:sz w:val="24"/>
          <w:szCs w:val="24"/>
          <w:lang w:val="en-GB"/>
        </w:rPr>
        <w:t>Grofman</w:t>
      </w:r>
      <w:proofErr w:type="spellEnd"/>
      <w:r w:rsidRPr="00323605">
        <w:rPr>
          <w:rFonts w:ascii="Times New Roman" w:eastAsiaTheme="minorHAnsi" w:hAnsi="Times New Roman" w:cs="Times New Roman"/>
          <w:b w:val="0"/>
          <w:bCs w:val="0"/>
          <w:color w:val="111111"/>
          <w:sz w:val="24"/>
          <w:szCs w:val="24"/>
          <w:lang w:val="en-GB"/>
        </w:rPr>
        <w:t>, B. (2016): Perspectives on the Comparative Study of Electoral Systems. </w:t>
      </w:r>
      <w:r w:rsidRPr="00323605">
        <w:rPr>
          <w:rFonts w:ascii="Times New Roman" w:eastAsiaTheme="minorHAnsi" w:hAnsi="Times New Roman" w:cs="Times New Roman"/>
          <w:b w:val="0"/>
          <w:bCs w:val="0"/>
          <w:i/>
          <w:color w:val="111111"/>
          <w:sz w:val="24"/>
          <w:szCs w:val="24"/>
          <w:lang w:val="en-GB"/>
        </w:rPr>
        <w:t>Annual Review of Political Science</w:t>
      </w:r>
      <w:r w:rsidRPr="00323605">
        <w:rPr>
          <w:rFonts w:ascii="Times New Roman" w:eastAsiaTheme="minorHAnsi" w:hAnsi="Times New Roman" w:cs="Times New Roman"/>
          <w:b w:val="0"/>
          <w:bCs w:val="0"/>
          <w:color w:val="111111"/>
          <w:sz w:val="24"/>
          <w:szCs w:val="24"/>
          <w:lang w:val="en-GB"/>
        </w:rPr>
        <w:t xml:space="preserve"> 19</w:t>
      </w:r>
      <w:r w:rsidRPr="00323605">
        <w:rPr>
          <w:rFonts w:ascii="Times New Roman" w:eastAsiaTheme="minorHAnsi" w:hAnsi="Times New Roman" w:cs="Times New Roman"/>
          <w:b w:val="0"/>
          <w:sz w:val="24"/>
          <w:szCs w:val="24"/>
          <w:lang w:val="en-GB"/>
        </w:rPr>
        <w:t>(1), s. 523-540</w:t>
      </w:r>
      <w:r w:rsidRPr="00323605">
        <w:rPr>
          <w:rFonts w:ascii="Times New Roman" w:eastAsiaTheme="minorHAnsi" w:hAnsi="Times New Roman" w:cs="Times New Roman"/>
          <w:sz w:val="24"/>
          <w:szCs w:val="24"/>
          <w:lang w:val="en-GB"/>
        </w:rPr>
        <w:t>.</w:t>
      </w:r>
    </w:p>
    <w:p w:rsidR="0012333B" w:rsidRPr="00323605" w:rsidRDefault="0012333B" w:rsidP="0012333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Henneberg</w:t>
      </w:r>
      <w:proofErr w:type="spellEnd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S. C. 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Scammell, M. 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O’Shaughnessy</w:t>
      </w:r>
      <w:r w:rsidR="00323605"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N. J. (2009): Political Marketing Management and Theories of Democracy. </w:t>
      </w:r>
      <w:r w:rsidRPr="003236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Marketing Theory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9(2), s. 165–</w:t>
      </w:r>
      <w:r w:rsidR="00917227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88. </w:t>
      </w:r>
    </w:p>
    <w:p w:rsidR="0012333B" w:rsidRPr="00323605" w:rsidRDefault="0012333B" w:rsidP="0012333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Lilleker</w:t>
      </w:r>
      <w:proofErr w:type="spellEnd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D. G. (2014): Strategic Political Communication. In </w:t>
      </w:r>
      <w:proofErr w:type="spellStart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Lilleker</w:t>
      </w:r>
      <w:proofErr w:type="spellEnd"/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D. G. (ed.): </w:t>
      </w:r>
      <w:r w:rsidRPr="003236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Political Communication and Cognition. Political Campaigning and Communication.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London: Palgrave Macmillan, s. 19-46.</w:t>
      </w:r>
    </w:p>
    <w:p w:rsidR="0012333B" w:rsidRPr="00323605" w:rsidRDefault="0012333B" w:rsidP="0012333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Norris, P. – </w:t>
      </w:r>
      <w:proofErr w:type="spellStart"/>
      <w:r w:rsidRPr="00323605">
        <w:rPr>
          <w:rFonts w:ascii="Times New Roman" w:hAnsi="Times New Roman" w:cs="Times New Roman"/>
          <w:sz w:val="24"/>
          <w:szCs w:val="24"/>
          <w:lang w:val="en-GB"/>
        </w:rPr>
        <w:t>Reif</w:t>
      </w:r>
      <w:proofErr w:type="spellEnd"/>
      <w:r w:rsidRPr="00323605">
        <w:rPr>
          <w:rFonts w:ascii="Times New Roman" w:hAnsi="Times New Roman" w:cs="Times New Roman"/>
          <w:sz w:val="24"/>
          <w:szCs w:val="24"/>
          <w:lang w:val="en-GB"/>
        </w:rPr>
        <w:t>, K. (1997): Nominations and Reflections. Second Order Elections. </w:t>
      </w:r>
      <w:r w:rsidRPr="00323605">
        <w:rPr>
          <w:rFonts w:ascii="Times New Roman" w:hAnsi="Times New Roman" w:cs="Times New Roman"/>
          <w:i/>
          <w:iCs/>
          <w:sz w:val="24"/>
          <w:szCs w:val="24"/>
          <w:lang w:val="en-GB"/>
        </w:rPr>
        <w:t>European Journal of Political Research </w:t>
      </w:r>
      <w:r w:rsidRPr="00323605">
        <w:rPr>
          <w:rFonts w:ascii="Times New Roman" w:hAnsi="Times New Roman" w:cs="Times New Roman"/>
          <w:sz w:val="24"/>
          <w:szCs w:val="24"/>
          <w:lang w:val="en-GB"/>
        </w:rPr>
        <w:t>31(1), s. 109-131.</w:t>
      </w:r>
    </w:p>
    <w:p w:rsidR="0012333B" w:rsidRPr="00323605" w:rsidRDefault="0012333B" w:rsidP="0012333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>Ormrod, R.P. (2017):</w:t>
      </w:r>
      <w:r w:rsidRPr="0032360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23605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Stakeholders in the political marketing context.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2360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Journal of Public Affairs</w:t>
      </w:r>
      <w:r w:rsidRPr="0032360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17(4), s. 1-9.</w:t>
      </w:r>
    </w:p>
    <w:p w:rsidR="0012333B" w:rsidRPr="000D450B" w:rsidRDefault="0012333B" w:rsidP="0012333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3605">
        <w:rPr>
          <w:rFonts w:ascii="Times New Roman" w:hAnsi="Times New Roman" w:cs="Times New Roman"/>
          <w:sz w:val="24"/>
          <w:szCs w:val="24"/>
          <w:lang w:val="en-GB"/>
        </w:rPr>
        <w:t xml:space="preserve">Pink, M. – </w:t>
      </w:r>
      <w:r w:rsidRPr="000D450B">
        <w:rPr>
          <w:rFonts w:ascii="Times New Roman" w:hAnsi="Times New Roman" w:cs="Times New Roman"/>
          <w:sz w:val="24"/>
          <w:szCs w:val="24"/>
          <w:lang w:val="en-GB"/>
        </w:rPr>
        <w:t xml:space="preserve">Eibl, O. – Havlík, V. – </w:t>
      </w:r>
      <w:proofErr w:type="spellStart"/>
      <w:r w:rsidRPr="000D450B">
        <w:rPr>
          <w:rFonts w:ascii="Times New Roman" w:hAnsi="Times New Roman" w:cs="Times New Roman"/>
          <w:sz w:val="24"/>
          <w:szCs w:val="24"/>
          <w:lang w:val="en-GB"/>
        </w:rPr>
        <w:t>Madleňák</w:t>
      </w:r>
      <w:proofErr w:type="spellEnd"/>
      <w:r w:rsidRPr="000D450B">
        <w:rPr>
          <w:rFonts w:ascii="Times New Roman" w:hAnsi="Times New Roman" w:cs="Times New Roman"/>
          <w:sz w:val="24"/>
          <w:szCs w:val="24"/>
          <w:lang w:val="en-GB"/>
        </w:rPr>
        <w:t xml:space="preserve">, T. – Spáč, P. – Voda, P. (2012):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Volební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mapy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České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Slovenské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republiky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po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roce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1993: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vzorce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trendy,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proměny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Pr="000D450B">
        <w:rPr>
          <w:rFonts w:ascii="Times New Roman" w:hAnsi="Times New Roman" w:cs="Times New Roman"/>
          <w:sz w:val="24"/>
          <w:szCs w:val="24"/>
          <w:lang w:val="en-GB"/>
        </w:rPr>
        <w:t>Brno: CDK,</w:t>
      </w:r>
      <w:r w:rsidR="000D450B" w:rsidRPr="000D4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9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s. </w:t>
      </w:r>
      <w:r w:rsidR="000D450B" w:rsidRPr="000D4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– 88.</w:t>
      </w:r>
    </w:p>
    <w:p w:rsidR="0012333B" w:rsidRPr="000D450B" w:rsidRDefault="0012333B" w:rsidP="0012333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D450B">
        <w:rPr>
          <w:rFonts w:ascii="Times New Roman" w:hAnsi="Times New Roman" w:cs="Times New Roman"/>
          <w:sz w:val="24"/>
          <w:szCs w:val="24"/>
          <w:lang w:val="en-GB"/>
        </w:rPr>
        <w:t>Pink, M. (2018): 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Teritoriální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homogenita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heterogenita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českých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senátních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>voleb</w:t>
      </w:r>
      <w:proofErr w:type="spellEnd"/>
      <w:r w:rsidRPr="000D450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1996-2016.</w:t>
      </w:r>
      <w:r w:rsidRPr="000D450B">
        <w:rPr>
          <w:rFonts w:ascii="Times New Roman" w:hAnsi="Times New Roman" w:cs="Times New Roman"/>
          <w:sz w:val="24"/>
          <w:szCs w:val="24"/>
          <w:lang w:val="en-GB"/>
        </w:rPr>
        <w:t xml:space="preserve"> Brno: CDK, </w:t>
      </w:r>
      <w:r w:rsidR="000D450B" w:rsidRPr="000D45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 59 – 131.</w:t>
      </w:r>
      <w:r w:rsidRPr="000D45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12333B" w:rsidRPr="000D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1AF"/>
    <w:multiLevelType w:val="multilevel"/>
    <w:tmpl w:val="C35C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74514"/>
    <w:multiLevelType w:val="multilevel"/>
    <w:tmpl w:val="9FD6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16C7A"/>
    <w:multiLevelType w:val="hybridMultilevel"/>
    <w:tmpl w:val="C8423948"/>
    <w:lvl w:ilvl="0" w:tplc="9330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A14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DC11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8DD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AA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D043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C61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8C4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9428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205B"/>
    <w:multiLevelType w:val="hybridMultilevel"/>
    <w:tmpl w:val="060E9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B1F62"/>
    <w:multiLevelType w:val="multilevel"/>
    <w:tmpl w:val="615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A2D06"/>
    <w:multiLevelType w:val="hybridMultilevel"/>
    <w:tmpl w:val="13364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MTE1NjMyMjYyNjBS0lEKTi0uzszPAykwrQUA72qp8SwAAAA="/>
  </w:docVars>
  <w:rsids>
    <w:rsidRoot w:val="00F63F26"/>
    <w:rsid w:val="00052B9D"/>
    <w:rsid w:val="000D450B"/>
    <w:rsid w:val="0012333B"/>
    <w:rsid w:val="0021376A"/>
    <w:rsid w:val="0029197A"/>
    <w:rsid w:val="00323605"/>
    <w:rsid w:val="00350EC8"/>
    <w:rsid w:val="003E1F10"/>
    <w:rsid w:val="004A4002"/>
    <w:rsid w:val="004B161B"/>
    <w:rsid w:val="004D49B5"/>
    <w:rsid w:val="007803F6"/>
    <w:rsid w:val="00917227"/>
    <w:rsid w:val="00B73ED9"/>
    <w:rsid w:val="00C903CB"/>
    <w:rsid w:val="00E1543B"/>
    <w:rsid w:val="00EB717A"/>
    <w:rsid w:val="00F40A14"/>
    <w:rsid w:val="00F63A35"/>
    <w:rsid w:val="00F63F26"/>
    <w:rsid w:val="00F67787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E8DE"/>
  <w15:chartTrackingRefBased/>
  <w15:docId w15:val="{CD214CB4-9918-4AB4-AB5E-12BE36BF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F2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16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63F2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63F26"/>
    <w:rPr>
      <w:color w:val="0563C1"/>
      <w:u w:val="single"/>
    </w:rPr>
  </w:style>
  <w:style w:type="paragraph" w:customStyle="1" w:styleId="-wm-msonormal">
    <w:name w:val="-wm-msonormal"/>
    <w:basedOn w:val="Normln"/>
    <w:rsid w:val="004B161B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B161B"/>
    <w:rPr>
      <w:rFonts w:ascii="Calibri" w:eastAsia="Times New Roman" w:hAnsi="Calibri" w:cs="Calibri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2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Kopeček</dc:creator>
  <cp:keywords/>
  <dc:description/>
  <cp:lastModifiedBy>Lubomír Kopeček</cp:lastModifiedBy>
  <cp:revision>2</cp:revision>
  <cp:lastPrinted>2021-09-13T08:46:00Z</cp:lastPrinted>
  <dcterms:created xsi:type="dcterms:W3CDTF">2021-09-13T08:50:00Z</dcterms:created>
  <dcterms:modified xsi:type="dcterms:W3CDTF">2021-09-13T08:50:00Z</dcterms:modified>
</cp:coreProperties>
</file>